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02" w:rsidRPr="004E3052" w:rsidRDefault="006E2C02" w:rsidP="006E2C02">
      <w:pPr>
        <w:tabs>
          <w:tab w:val="left" w:pos="6465"/>
        </w:tabs>
        <w:contextualSpacing/>
        <w:jc w:val="right"/>
      </w:pPr>
      <w:bookmarkStart w:id="0" w:name="_GoBack"/>
      <w:bookmarkEnd w:id="0"/>
      <w:r w:rsidRPr="004E3052">
        <w:t xml:space="preserve">Приложение № 2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к части 3 «</w:t>
      </w:r>
      <w:proofErr w:type="gramStart"/>
      <w:r w:rsidRPr="004E3052">
        <w:t>ИНФОРМАЦИОННАЯ</w:t>
      </w:r>
      <w:proofErr w:type="gramEnd"/>
      <w:r w:rsidRPr="004E3052">
        <w:t xml:space="preserve">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 КАРТА АУКЦИОНА»</w:t>
      </w:r>
    </w:p>
    <w:p w:rsidR="00BC28B3" w:rsidRPr="004E3052" w:rsidRDefault="00BC28B3" w:rsidP="00BC28B3">
      <w:pPr>
        <w:jc w:val="both"/>
      </w:pPr>
    </w:p>
    <w:p w:rsidR="009D5FBB" w:rsidRPr="00174EEC" w:rsidRDefault="009D5FBB" w:rsidP="009D5FBB">
      <w:pPr>
        <w:jc w:val="center"/>
        <w:rPr>
          <w:b/>
          <w:sz w:val="27"/>
          <w:szCs w:val="27"/>
        </w:rPr>
      </w:pPr>
      <w:r w:rsidRPr="00174EEC">
        <w:rPr>
          <w:b/>
          <w:sz w:val="27"/>
          <w:szCs w:val="27"/>
        </w:rPr>
        <w:t>Технические характеристики рекламных конструкций</w:t>
      </w:r>
    </w:p>
    <w:p w:rsidR="009D5FBB" w:rsidRPr="00174EEC" w:rsidRDefault="009D5FBB" w:rsidP="009D5FBB">
      <w:pPr>
        <w:jc w:val="center"/>
        <w:rPr>
          <w:b/>
          <w:sz w:val="27"/>
          <w:szCs w:val="27"/>
        </w:rPr>
      </w:pPr>
    </w:p>
    <w:p w:rsidR="009D5FBB" w:rsidRPr="00E16D09" w:rsidRDefault="009D5FBB" w:rsidP="009D5FBB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E16D09">
        <w:rPr>
          <w:bCs/>
          <w:sz w:val="26"/>
          <w:szCs w:val="26"/>
        </w:rPr>
        <w:t>Требования к техническим характеристикам рекламных конструкций установлены в соответствии с постановлением администрации городского округа город Воронеж от 17.09.2012 № 789 «Об утверждении Сборника типовых стационарных рекламных конструкций, размещаемых на территории городского округа город Воронеж».</w:t>
      </w:r>
    </w:p>
    <w:p w:rsidR="009D5FBB" w:rsidRPr="00E16D09" w:rsidRDefault="009D5FBB" w:rsidP="009D5FBB">
      <w:pPr>
        <w:ind w:firstLine="567"/>
        <w:jc w:val="both"/>
        <w:rPr>
          <w:sz w:val="26"/>
          <w:szCs w:val="26"/>
        </w:rPr>
      </w:pPr>
      <w:r w:rsidRPr="00E16D09">
        <w:rPr>
          <w:sz w:val="26"/>
          <w:szCs w:val="26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9D5FBB" w:rsidRPr="00E16D09" w:rsidRDefault="009D5FBB" w:rsidP="009D5FBB">
      <w:pPr>
        <w:ind w:firstLine="567"/>
        <w:jc w:val="both"/>
        <w:rPr>
          <w:sz w:val="26"/>
          <w:szCs w:val="26"/>
        </w:rPr>
      </w:pPr>
      <w:r w:rsidRPr="00E16D09">
        <w:rPr>
          <w:sz w:val="26"/>
          <w:szCs w:val="26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9D5FBB" w:rsidRDefault="009D5FBB" w:rsidP="009D5FBB">
      <w:pPr>
        <w:ind w:firstLine="567"/>
        <w:jc w:val="both"/>
        <w:rPr>
          <w:sz w:val="26"/>
          <w:szCs w:val="26"/>
        </w:rPr>
      </w:pPr>
      <w:r w:rsidRPr="00E16D09">
        <w:rPr>
          <w:sz w:val="26"/>
          <w:szCs w:val="26"/>
        </w:rPr>
        <w:t>Цвет опор и облицовки конструкций большого и сверхбольшого форматов – серый или синий.</w:t>
      </w:r>
    </w:p>
    <w:p w:rsidR="009D5FBB" w:rsidRPr="00E16D09" w:rsidRDefault="009D5FBB" w:rsidP="009D5FBB">
      <w:pPr>
        <w:ind w:firstLine="567"/>
        <w:jc w:val="both"/>
        <w:rPr>
          <w:sz w:val="26"/>
          <w:szCs w:val="26"/>
        </w:rPr>
      </w:pPr>
      <w:r w:rsidRPr="00E16D09">
        <w:rPr>
          <w:sz w:val="26"/>
          <w:szCs w:val="26"/>
        </w:rPr>
        <w:t xml:space="preserve">Фундаменты щитовых установок </w:t>
      </w:r>
      <w:r w:rsidRPr="00A42D3B">
        <w:rPr>
          <w:sz w:val="26"/>
          <w:szCs w:val="26"/>
        </w:rPr>
        <w:t xml:space="preserve">не должны выступать над уровнем </w:t>
      </w:r>
      <w:r>
        <w:rPr>
          <w:sz w:val="26"/>
          <w:szCs w:val="26"/>
        </w:rPr>
        <w:t>плоскости места установки. В исключительных случаях, когда заглубление фундамента невозможно, допускается размещение с частичным заглублением фундамента на 0,1-0,2 м п</w:t>
      </w:r>
      <w:r w:rsidRPr="00A42D3B">
        <w:rPr>
          <w:sz w:val="26"/>
          <w:szCs w:val="26"/>
        </w:rPr>
        <w:t>ри наличии бортовог</w:t>
      </w:r>
      <w:r>
        <w:rPr>
          <w:sz w:val="26"/>
          <w:szCs w:val="26"/>
        </w:rPr>
        <w:t xml:space="preserve">о камня или дорожных ограждений </w:t>
      </w:r>
      <w:r w:rsidRPr="00A42D3B">
        <w:rPr>
          <w:sz w:val="26"/>
          <w:szCs w:val="26"/>
        </w:rPr>
        <w:t xml:space="preserve">(по ГОСТу </w:t>
      </w:r>
      <w:proofErr w:type="gramStart"/>
      <w:r w:rsidRPr="00A42D3B">
        <w:rPr>
          <w:sz w:val="26"/>
          <w:szCs w:val="26"/>
        </w:rPr>
        <w:t>Р</w:t>
      </w:r>
      <w:proofErr w:type="gramEnd"/>
      <w:r w:rsidRPr="00A42D3B">
        <w:rPr>
          <w:sz w:val="26"/>
          <w:szCs w:val="26"/>
        </w:rPr>
        <w:t xml:space="preserve"> 52044-2003</w:t>
      </w:r>
      <w:r>
        <w:rPr>
          <w:sz w:val="26"/>
          <w:szCs w:val="26"/>
        </w:rPr>
        <w:t xml:space="preserve"> «</w:t>
      </w:r>
      <w:r w:rsidRPr="009F6B9F">
        <w:rPr>
          <w:sz w:val="26"/>
          <w:szCs w:val="26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>
        <w:rPr>
          <w:sz w:val="26"/>
          <w:szCs w:val="26"/>
        </w:rPr>
        <w:t>»</w:t>
      </w:r>
      <w:r w:rsidRPr="00A42D3B">
        <w:rPr>
          <w:sz w:val="26"/>
          <w:szCs w:val="26"/>
        </w:rPr>
        <w:t>).</w:t>
      </w:r>
    </w:p>
    <w:p w:rsidR="009D5FBB" w:rsidRPr="00E16D09" w:rsidRDefault="009D5FBB" w:rsidP="009D5F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Рекл</w:t>
      </w:r>
      <w:r w:rsidRPr="00E16D09">
        <w:rPr>
          <w:sz w:val="26"/>
          <w:szCs w:val="26"/>
        </w:rPr>
        <w:t xml:space="preserve">амные конструкции типа: </w:t>
      </w:r>
      <w:r>
        <w:rPr>
          <w:sz w:val="26"/>
          <w:szCs w:val="26"/>
        </w:rPr>
        <w:t xml:space="preserve">светодиодный видеоэкран </w:t>
      </w:r>
      <w:r w:rsidRPr="00E16D09">
        <w:rPr>
          <w:sz w:val="26"/>
          <w:szCs w:val="26"/>
        </w:rPr>
        <w:t xml:space="preserve">должны соответствовать </w:t>
      </w:r>
      <w:proofErr w:type="gramStart"/>
      <w:r w:rsidRPr="00E16D09">
        <w:rPr>
          <w:sz w:val="26"/>
          <w:szCs w:val="26"/>
        </w:rPr>
        <w:t>индивидуальным проектам</w:t>
      </w:r>
      <w:proofErr w:type="gramEnd"/>
      <w:r w:rsidRPr="00E16D09">
        <w:rPr>
          <w:sz w:val="26"/>
          <w:szCs w:val="26"/>
        </w:rPr>
        <w:t>, согласованным в установленном порядке.</w:t>
      </w:r>
    </w:p>
    <w:p w:rsidR="009D5FBB" w:rsidRDefault="009D5FBB" w:rsidP="009D5FBB">
      <w:pPr>
        <w:ind w:firstLine="709"/>
        <w:jc w:val="both"/>
        <w:rPr>
          <w:sz w:val="28"/>
          <w:szCs w:val="28"/>
        </w:rPr>
      </w:pPr>
    </w:p>
    <w:p w:rsidR="00B71278" w:rsidRPr="004E3052" w:rsidRDefault="00B71278" w:rsidP="005716B8">
      <w:pPr>
        <w:jc w:val="center"/>
        <w:rPr>
          <w:sz w:val="28"/>
          <w:szCs w:val="28"/>
        </w:rPr>
      </w:pPr>
    </w:p>
    <w:sectPr w:rsidR="00B71278" w:rsidRPr="004E3052" w:rsidSect="000953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01" w:rsidRDefault="009E5401" w:rsidP="00576F11">
      <w:r>
        <w:separator/>
      </w:r>
    </w:p>
  </w:endnote>
  <w:endnote w:type="continuationSeparator" w:id="0">
    <w:p w:rsidR="009E5401" w:rsidRDefault="009E5401" w:rsidP="005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2374"/>
      <w:docPartObj>
        <w:docPartGallery w:val="Page Numbers (Bottom of Page)"/>
        <w:docPartUnique/>
      </w:docPartObj>
    </w:sdtPr>
    <w:sdtEndPr/>
    <w:sdtContent>
      <w:p w:rsidR="00095388" w:rsidRDefault="009C3E50">
        <w:pPr>
          <w:pStyle w:val="a8"/>
          <w:jc w:val="right"/>
        </w:pPr>
        <w:r>
          <w:t>24</w:t>
        </w:r>
      </w:p>
    </w:sdtContent>
  </w:sdt>
  <w:p w:rsidR="009E5401" w:rsidRDefault="009E54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01" w:rsidRDefault="009E5401" w:rsidP="00576F11">
      <w:r>
        <w:separator/>
      </w:r>
    </w:p>
  </w:footnote>
  <w:footnote w:type="continuationSeparator" w:id="0">
    <w:p w:rsidR="009E5401" w:rsidRDefault="009E5401" w:rsidP="0057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01" w:rsidRDefault="009E5401">
    <w:pPr>
      <w:pStyle w:val="a4"/>
      <w:jc w:val="center"/>
    </w:pPr>
  </w:p>
  <w:p w:rsidR="009E5401" w:rsidRDefault="009E54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8B3"/>
    <w:rsid w:val="00000289"/>
    <w:rsid w:val="0006269C"/>
    <w:rsid w:val="00095388"/>
    <w:rsid w:val="000B1AB6"/>
    <w:rsid w:val="000B28D7"/>
    <w:rsid w:val="00165909"/>
    <w:rsid w:val="001B26F4"/>
    <w:rsid w:val="00214441"/>
    <w:rsid w:val="00227318"/>
    <w:rsid w:val="002B71D1"/>
    <w:rsid w:val="002D1989"/>
    <w:rsid w:val="003120AC"/>
    <w:rsid w:val="003D6FC6"/>
    <w:rsid w:val="003D7C81"/>
    <w:rsid w:val="004100C4"/>
    <w:rsid w:val="00453E37"/>
    <w:rsid w:val="00455A62"/>
    <w:rsid w:val="0049280D"/>
    <w:rsid w:val="004C798E"/>
    <w:rsid w:val="004E3052"/>
    <w:rsid w:val="004F7628"/>
    <w:rsid w:val="005716B8"/>
    <w:rsid w:val="00576F11"/>
    <w:rsid w:val="005B4C4F"/>
    <w:rsid w:val="005B7D04"/>
    <w:rsid w:val="005D167C"/>
    <w:rsid w:val="00635FC3"/>
    <w:rsid w:val="006933B1"/>
    <w:rsid w:val="006A431B"/>
    <w:rsid w:val="006A53FB"/>
    <w:rsid w:val="006E2C02"/>
    <w:rsid w:val="00716889"/>
    <w:rsid w:val="007316C1"/>
    <w:rsid w:val="00747460"/>
    <w:rsid w:val="00774910"/>
    <w:rsid w:val="007A67A3"/>
    <w:rsid w:val="007C1D3B"/>
    <w:rsid w:val="007D3A38"/>
    <w:rsid w:val="007F3682"/>
    <w:rsid w:val="00890134"/>
    <w:rsid w:val="00921445"/>
    <w:rsid w:val="00927A27"/>
    <w:rsid w:val="009848F5"/>
    <w:rsid w:val="009B5233"/>
    <w:rsid w:val="009C3E50"/>
    <w:rsid w:val="009C7867"/>
    <w:rsid w:val="009D5FBB"/>
    <w:rsid w:val="009E5401"/>
    <w:rsid w:val="00A44E60"/>
    <w:rsid w:val="00AC5A1E"/>
    <w:rsid w:val="00AF149A"/>
    <w:rsid w:val="00B02ED8"/>
    <w:rsid w:val="00B71278"/>
    <w:rsid w:val="00B836BF"/>
    <w:rsid w:val="00B85B75"/>
    <w:rsid w:val="00BA1E6A"/>
    <w:rsid w:val="00BC1272"/>
    <w:rsid w:val="00BC28B3"/>
    <w:rsid w:val="00C3113E"/>
    <w:rsid w:val="00C41723"/>
    <w:rsid w:val="00C53A71"/>
    <w:rsid w:val="00C66887"/>
    <w:rsid w:val="00CA7C30"/>
    <w:rsid w:val="00CE2D7F"/>
    <w:rsid w:val="00D35222"/>
    <w:rsid w:val="00D6006D"/>
    <w:rsid w:val="00D642E7"/>
    <w:rsid w:val="00D731B8"/>
    <w:rsid w:val="00D81087"/>
    <w:rsid w:val="00D86942"/>
    <w:rsid w:val="00DE37E0"/>
    <w:rsid w:val="00DF6435"/>
    <w:rsid w:val="00DF6D54"/>
    <w:rsid w:val="00EA415F"/>
    <w:rsid w:val="00ED0859"/>
    <w:rsid w:val="00F27951"/>
    <w:rsid w:val="00FA33CB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Зам</cp:lastModifiedBy>
  <cp:revision>22</cp:revision>
  <cp:lastPrinted>2016-07-06T09:31:00Z</cp:lastPrinted>
  <dcterms:created xsi:type="dcterms:W3CDTF">2016-03-25T10:19:00Z</dcterms:created>
  <dcterms:modified xsi:type="dcterms:W3CDTF">2017-09-14T14:22:00Z</dcterms:modified>
</cp:coreProperties>
</file>