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23E" w:rsidRPr="000B2B77" w:rsidRDefault="00D7023E" w:rsidP="00D702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B2B77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D7023E" w:rsidRPr="000B2B77" w:rsidRDefault="00D7023E" w:rsidP="00D702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2B77">
        <w:rPr>
          <w:rFonts w:ascii="Times New Roman" w:hAnsi="Times New Roman" w:cs="Times New Roman"/>
          <w:sz w:val="24"/>
          <w:szCs w:val="24"/>
        </w:rPr>
        <w:t>к части 3 «</w:t>
      </w:r>
      <w:proofErr w:type="gramStart"/>
      <w:r w:rsidRPr="000B2B77">
        <w:rPr>
          <w:rFonts w:ascii="Times New Roman" w:hAnsi="Times New Roman" w:cs="Times New Roman"/>
          <w:sz w:val="24"/>
          <w:szCs w:val="24"/>
        </w:rPr>
        <w:t>ИНФОРМАЦИОННАЯ</w:t>
      </w:r>
      <w:proofErr w:type="gramEnd"/>
    </w:p>
    <w:p w:rsidR="00D7023E" w:rsidRPr="000B2B77" w:rsidRDefault="00D7023E" w:rsidP="00D702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2B77">
        <w:rPr>
          <w:rFonts w:ascii="Times New Roman" w:hAnsi="Times New Roman" w:cs="Times New Roman"/>
          <w:sz w:val="24"/>
          <w:szCs w:val="24"/>
        </w:rPr>
        <w:t>КАРТА АУКЦИОНА»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560"/>
        <w:gridCol w:w="1557"/>
        <w:gridCol w:w="1417"/>
        <w:gridCol w:w="1703"/>
        <w:gridCol w:w="1837"/>
        <w:gridCol w:w="997"/>
        <w:gridCol w:w="1134"/>
        <w:gridCol w:w="1277"/>
        <w:gridCol w:w="1560"/>
        <w:gridCol w:w="1210"/>
      </w:tblGrid>
      <w:tr w:rsidR="00605FD0" w:rsidRPr="00605FD0" w:rsidTr="001C76B0">
        <w:trPr>
          <w:trHeight w:val="1890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605F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605F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на схеме участка*</w:t>
            </w: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 размещения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Тип рекламной конструкции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Площадь  одного информационного поля, кв. м.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информационных полей,            шт.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Способ демонстрации изображения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Высота опоры, </w:t>
            </w:r>
            <w:proofErr w:type="gramStart"/>
            <w:r w:rsidRPr="00605F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Срок, на который заключается договор, лет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Годовой размер платы по договору, руб.</w:t>
            </w: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Начальный (минимальный) размер платы за право заключения договоров, руб. 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Задаток,               руб. </w:t>
            </w:r>
          </w:p>
        </w:tc>
      </w:tr>
      <w:tr w:rsidR="00605FD0" w:rsidRPr="00605FD0" w:rsidTr="001C76B0">
        <w:trPr>
          <w:trHeight w:val="315"/>
        </w:trPr>
        <w:tc>
          <w:tcPr>
            <w:tcW w:w="168" w:type="pct"/>
            <w:shd w:val="clear" w:color="auto" w:fill="auto"/>
            <w:noWrap/>
            <w:vAlign w:val="bottom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6" w:type="pct"/>
            <w:shd w:val="clear" w:color="000000" w:fill="FFFFFF"/>
            <w:noWrap/>
            <w:vAlign w:val="bottom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0" w:type="pct"/>
            <w:shd w:val="clear" w:color="auto" w:fill="auto"/>
            <w:noWrap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605FD0" w:rsidRPr="00605FD0" w:rsidTr="00605FD0">
        <w:trPr>
          <w:trHeight w:val="291"/>
        </w:trPr>
        <w:tc>
          <w:tcPr>
            <w:tcW w:w="5000" w:type="pct"/>
            <w:gridSpan w:val="12"/>
            <w:shd w:val="clear" w:color="000000" w:fill="FFFFFF"/>
            <w:noWrap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1</w:t>
            </w:r>
          </w:p>
        </w:tc>
      </w:tr>
      <w:tr w:rsidR="00605FD0" w:rsidRPr="00605FD0" w:rsidTr="001C76B0">
        <w:trPr>
          <w:trHeight w:val="1290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lang w:eastAsia="ru-RU"/>
              </w:rPr>
              <w:t>ул. 206-й Стрелковой Дивизии, напротив д. 398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lang w:eastAsia="ru-RU"/>
              </w:rPr>
              <w:t>щитовая установка 1,2х</w:t>
            </w:r>
            <w:proofErr w:type="gramStart"/>
            <w:r w:rsidRPr="00605F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605FD0">
              <w:rPr>
                <w:rFonts w:ascii="Times New Roman" w:eastAsia="Times New Roman" w:hAnsi="Times New Roman" w:cs="Times New Roman"/>
                <w:lang w:eastAsia="ru-RU"/>
              </w:rPr>
              <w:t>,8 м (</w:t>
            </w:r>
            <w:proofErr w:type="spellStart"/>
            <w:r w:rsidRPr="00605FD0">
              <w:rPr>
                <w:rFonts w:ascii="Times New Roman" w:eastAsia="Times New Roman" w:hAnsi="Times New Roman" w:cs="Times New Roman"/>
                <w:lang w:eastAsia="ru-RU"/>
              </w:rPr>
              <w:t>лайтпостер</w:t>
            </w:r>
            <w:proofErr w:type="spellEnd"/>
            <w:r w:rsidRPr="00605FD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lang w:eastAsia="ru-RU"/>
              </w:rPr>
              <w:t>2,16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77" w:type="pct"/>
            <w:shd w:val="clear" w:color="000000" w:fill="FFFFFF"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lang w:eastAsia="ru-RU"/>
              </w:rPr>
              <w:t xml:space="preserve">20 995,20 </w:t>
            </w:r>
          </w:p>
        </w:tc>
        <w:tc>
          <w:tcPr>
            <w:tcW w:w="490" w:type="pct"/>
            <w:shd w:val="clear" w:color="auto" w:fill="auto"/>
            <w:noWrap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lang w:eastAsia="ru-RU"/>
              </w:rPr>
              <w:t xml:space="preserve">50 000,00 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lang w:eastAsia="ru-RU"/>
              </w:rPr>
              <w:t xml:space="preserve">50 000,00 </w:t>
            </w:r>
          </w:p>
        </w:tc>
      </w:tr>
      <w:tr w:rsidR="00605FD0" w:rsidRPr="00605FD0" w:rsidTr="00605FD0">
        <w:trPr>
          <w:trHeight w:val="159"/>
        </w:trPr>
        <w:tc>
          <w:tcPr>
            <w:tcW w:w="5000" w:type="pct"/>
            <w:gridSpan w:val="12"/>
            <w:shd w:val="clear" w:color="auto" w:fill="auto"/>
            <w:noWrap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2</w:t>
            </w:r>
          </w:p>
        </w:tc>
      </w:tr>
      <w:tr w:rsidR="00605FD0" w:rsidRPr="00605FD0" w:rsidTr="001C76B0">
        <w:trPr>
          <w:trHeight w:val="885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lang w:eastAsia="ru-RU"/>
              </w:rPr>
              <w:t>ул. Ильюшина, д. 10 (В, Г)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lang w:eastAsia="ru-RU"/>
              </w:rPr>
              <w:t>щитовая установка 6,0х3,0 м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77" w:type="pct"/>
            <w:shd w:val="clear" w:color="000000" w:fill="FFFFFF"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lang w:eastAsia="ru-RU"/>
              </w:rPr>
              <w:t xml:space="preserve">69 984,00 </w:t>
            </w:r>
          </w:p>
        </w:tc>
        <w:tc>
          <w:tcPr>
            <w:tcW w:w="490" w:type="pct"/>
            <w:shd w:val="clear" w:color="auto" w:fill="auto"/>
            <w:noWrap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166 000,00 </w:t>
            </w:r>
          </w:p>
        </w:tc>
        <w:tc>
          <w:tcPr>
            <w:tcW w:w="380" w:type="pct"/>
            <w:shd w:val="clear" w:color="000000" w:fill="FFFFFF"/>
            <w:noWrap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lang w:eastAsia="ru-RU"/>
              </w:rPr>
              <w:t xml:space="preserve">166 000,00 </w:t>
            </w:r>
          </w:p>
        </w:tc>
      </w:tr>
      <w:tr w:rsidR="00605FD0" w:rsidRPr="00605FD0" w:rsidTr="00605FD0">
        <w:trPr>
          <w:trHeight w:val="262"/>
        </w:trPr>
        <w:tc>
          <w:tcPr>
            <w:tcW w:w="5000" w:type="pct"/>
            <w:gridSpan w:val="12"/>
            <w:shd w:val="clear" w:color="auto" w:fill="auto"/>
            <w:noWrap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3</w:t>
            </w:r>
          </w:p>
        </w:tc>
      </w:tr>
      <w:tr w:rsidR="00605FD0" w:rsidRPr="00605FD0" w:rsidTr="001C76B0">
        <w:trPr>
          <w:trHeight w:val="960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0" w:type="pct"/>
            <w:shd w:val="clear" w:color="000000" w:fill="FFFFFF"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605FD0">
              <w:rPr>
                <w:rFonts w:ascii="Times New Roman" w:eastAsia="Times New Roman" w:hAnsi="Times New Roman" w:cs="Times New Roman"/>
                <w:lang w:eastAsia="ru-RU"/>
              </w:rPr>
              <w:t>Латненская</w:t>
            </w:r>
            <w:proofErr w:type="spellEnd"/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lang w:eastAsia="ru-RU"/>
              </w:rPr>
              <w:t>щитовая установка 6,0х3,0 м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77" w:type="pct"/>
            <w:shd w:val="clear" w:color="000000" w:fill="FFFFFF"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lang w:eastAsia="ru-RU"/>
              </w:rPr>
              <w:t xml:space="preserve">69 984,00 </w:t>
            </w:r>
          </w:p>
        </w:tc>
        <w:tc>
          <w:tcPr>
            <w:tcW w:w="490" w:type="pct"/>
            <w:shd w:val="clear" w:color="auto" w:fill="auto"/>
            <w:noWrap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166 000,00 </w:t>
            </w:r>
          </w:p>
        </w:tc>
        <w:tc>
          <w:tcPr>
            <w:tcW w:w="380" w:type="pct"/>
            <w:shd w:val="clear" w:color="000000" w:fill="FFFFFF"/>
            <w:noWrap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lang w:eastAsia="ru-RU"/>
              </w:rPr>
              <w:t xml:space="preserve">166 000,00 </w:t>
            </w:r>
          </w:p>
        </w:tc>
      </w:tr>
      <w:tr w:rsidR="00605FD0" w:rsidRPr="00605FD0" w:rsidTr="00605FD0">
        <w:trPr>
          <w:trHeight w:val="280"/>
        </w:trPr>
        <w:tc>
          <w:tcPr>
            <w:tcW w:w="5000" w:type="pct"/>
            <w:gridSpan w:val="12"/>
            <w:shd w:val="clear" w:color="auto" w:fill="auto"/>
            <w:noWrap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4</w:t>
            </w:r>
          </w:p>
        </w:tc>
      </w:tr>
      <w:tr w:rsidR="00605FD0" w:rsidRPr="00605FD0" w:rsidTr="001C76B0">
        <w:trPr>
          <w:trHeight w:val="960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Дубровина - ул. Чебышева, д. 5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lang w:eastAsia="ru-RU"/>
              </w:rPr>
              <w:t>щитовая установка 6,0х3,0 м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77" w:type="pct"/>
            <w:shd w:val="clear" w:color="000000" w:fill="FFFFFF"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lang w:eastAsia="ru-RU"/>
              </w:rPr>
              <w:t xml:space="preserve">69 984,00 </w:t>
            </w:r>
          </w:p>
        </w:tc>
        <w:tc>
          <w:tcPr>
            <w:tcW w:w="490" w:type="pct"/>
            <w:shd w:val="clear" w:color="auto" w:fill="auto"/>
            <w:noWrap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166 000,00 </w:t>
            </w:r>
          </w:p>
        </w:tc>
        <w:tc>
          <w:tcPr>
            <w:tcW w:w="380" w:type="pct"/>
            <w:shd w:val="clear" w:color="000000" w:fill="FFFFFF"/>
            <w:noWrap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lang w:eastAsia="ru-RU"/>
              </w:rPr>
              <w:t xml:space="preserve">166 000,00 </w:t>
            </w:r>
          </w:p>
        </w:tc>
      </w:tr>
      <w:tr w:rsidR="00605FD0" w:rsidRPr="00605FD0" w:rsidTr="00605FD0">
        <w:trPr>
          <w:trHeight w:val="273"/>
        </w:trPr>
        <w:tc>
          <w:tcPr>
            <w:tcW w:w="5000" w:type="pct"/>
            <w:gridSpan w:val="12"/>
            <w:shd w:val="clear" w:color="auto" w:fill="auto"/>
            <w:noWrap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5</w:t>
            </w:r>
          </w:p>
        </w:tc>
      </w:tr>
      <w:tr w:rsidR="00605FD0" w:rsidRPr="00605FD0" w:rsidTr="001C76B0">
        <w:trPr>
          <w:trHeight w:val="1035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9 Января - ул. Екатерины Зеленко, д. 1а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lang w:eastAsia="ru-RU"/>
              </w:rPr>
              <w:t>щитовая установка 6,0х3,0 м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77" w:type="pct"/>
            <w:shd w:val="clear" w:color="000000" w:fill="FFFFFF"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lang w:eastAsia="ru-RU"/>
              </w:rPr>
              <w:t xml:space="preserve">85 536,00 </w:t>
            </w:r>
          </w:p>
        </w:tc>
        <w:tc>
          <w:tcPr>
            <w:tcW w:w="490" w:type="pct"/>
            <w:shd w:val="clear" w:color="000000" w:fill="FFFFFF"/>
            <w:noWrap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lang w:eastAsia="ru-RU"/>
              </w:rPr>
              <w:t xml:space="preserve">203 000,00 </w:t>
            </w:r>
          </w:p>
        </w:tc>
        <w:tc>
          <w:tcPr>
            <w:tcW w:w="380" w:type="pct"/>
            <w:shd w:val="clear" w:color="000000" w:fill="FFFFFF"/>
            <w:noWrap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lang w:eastAsia="ru-RU"/>
              </w:rPr>
              <w:t xml:space="preserve">203 000,00 </w:t>
            </w:r>
          </w:p>
        </w:tc>
      </w:tr>
      <w:tr w:rsidR="00605FD0" w:rsidRPr="00605FD0" w:rsidTr="00605FD0">
        <w:trPr>
          <w:trHeight w:val="160"/>
        </w:trPr>
        <w:tc>
          <w:tcPr>
            <w:tcW w:w="5000" w:type="pct"/>
            <w:gridSpan w:val="12"/>
            <w:shd w:val="clear" w:color="auto" w:fill="auto"/>
            <w:noWrap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6</w:t>
            </w:r>
          </w:p>
        </w:tc>
      </w:tr>
      <w:tr w:rsidR="00605FD0" w:rsidRPr="00605FD0" w:rsidTr="001C76B0">
        <w:trPr>
          <w:trHeight w:val="1125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605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Урывского</w:t>
            </w:r>
            <w:proofErr w:type="spellEnd"/>
            <w:r w:rsidRPr="00605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поворот на ул. Изыскателей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щитовая установка 2,1х</w:t>
            </w:r>
            <w:proofErr w:type="gramStart"/>
            <w:r w:rsidRPr="00605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proofErr w:type="gramEnd"/>
            <w:r w:rsidRPr="00605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 м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12,6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7" w:type="pct"/>
            <w:shd w:val="clear" w:color="000000" w:fill="FFFFFF"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1" w:type="pct"/>
            <w:shd w:val="clear" w:color="000000" w:fill="FFFFFF"/>
            <w:noWrap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lang w:eastAsia="ru-RU"/>
              </w:rPr>
              <w:t xml:space="preserve">68 040,00 </w:t>
            </w:r>
          </w:p>
        </w:tc>
        <w:tc>
          <w:tcPr>
            <w:tcW w:w="490" w:type="pct"/>
            <w:shd w:val="clear" w:color="000000" w:fill="FFFFFF"/>
            <w:noWrap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lang w:eastAsia="ru-RU"/>
              </w:rPr>
              <w:t xml:space="preserve">161 000,00 </w:t>
            </w:r>
          </w:p>
        </w:tc>
        <w:tc>
          <w:tcPr>
            <w:tcW w:w="380" w:type="pct"/>
            <w:shd w:val="clear" w:color="000000" w:fill="FFFFFF"/>
            <w:noWrap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lang w:eastAsia="ru-RU"/>
              </w:rPr>
              <w:t xml:space="preserve">161 000,00 </w:t>
            </w:r>
          </w:p>
        </w:tc>
      </w:tr>
      <w:tr w:rsidR="00605FD0" w:rsidRPr="00605FD0" w:rsidTr="00605FD0">
        <w:trPr>
          <w:trHeight w:val="275"/>
        </w:trPr>
        <w:tc>
          <w:tcPr>
            <w:tcW w:w="5000" w:type="pct"/>
            <w:gridSpan w:val="12"/>
            <w:shd w:val="clear" w:color="auto" w:fill="auto"/>
            <w:noWrap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7</w:t>
            </w:r>
          </w:p>
        </w:tc>
      </w:tr>
      <w:tr w:rsidR="00605FD0" w:rsidRPr="00605FD0" w:rsidTr="001C76B0">
        <w:trPr>
          <w:trHeight w:val="1380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Автомобильная дорога М-4 "Дон" (ул. Изыскателей, д. 23)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щитовая установка 2,1х</w:t>
            </w:r>
            <w:proofErr w:type="gramStart"/>
            <w:r w:rsidRPr="00605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proofErr w:type="gramEnd"/>
            <w:r w:rsidRPr="00605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,0 м (пилон) 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12,6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7" w:type="pct"/>
            <w:shd w:val="clear" w:color="000000" w:fill="FFFFFF"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1" w:type="pct"/>
            <w:shd w:val="clear" w:color="000000" w:fill="FFFFFF"/>
            <w:noWrap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lang w:eastAsia="ru-RU"/>
              </w:rPr>
              <w:t xml:space="preserve">68 040,00 </w:t>
            </w:r>
          </w:p>
        </w:tc>
        <w:tc>
          <w:tcPr>
            <w:tcW w:w="490" w:type="pct"/>
            <w:shd w:val="clear" w:color="000000" w:fill="FFFFFF"/>
            <w:noWrap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lang w:eastAsia="ru-RU"/>
              </w:rPr>
              <w:t xml:space="preserve">161 000,00 </w:t>
            </w:r>
          </w:p>
        </w:tc>
        <w:tc>
          <w:tcPr>
            <w:tcW w:w="380" w:type="pct"/>
            <w:shd w:val="clear" w:color="000000" w:fill="FFFFFF"/>
            <w:noWrap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lang w:eastAsia="ru-RU"/>
              </w:rPr>
              <w:t xml:space="preserve">161 000,00 </w:t>
            </w:r>
          </w:p>
        </w:tc>
      </w:tr>
      <w:tr w:rsidR="00605FD0" w:rsidRPr="00605FD0" w:rsidTr="00605FD0">
        <w:trPr>
          <w:trHeight w:val="313"/>
        </w:trPr>
        <w:tc>
          <w:tcPr>
            <w:tcW w:w="5000" w:type="pct"/>
            <w:gridSpan w:val="12"/>
            <w:shd w:val="clear" w:color="auto" w:fill="auto"/>
            <w:noWrap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8</w:t>
            </w:r>
          </w:p>
        </w:tc>
      </w:tr>
      <w:tr w:rsidR="00605FD0" w:rsidRPr="00605FD0" w:rsidTr="001C76B0">
        <w:trPr>
          <w:trHeight w:val="750"/>
        </w:trPr>
        <w:tc>
          <w:tcPr>
            <w:tcW w:w="168" w:type="pct"/>
            <w:shd w:val="clear" w:color="auto" w:fill="auto"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Дорожная, д. 11Б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5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флаговая</w:t>
            </w:r>
            <w:proofErr w:type="spellEnd"/>
            <w:r w:rsidRPr="00605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композиция 1,5 x 5,0 м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01" w:type="pct"/>
            <w:shd w:val="clear" w:color="000000" w:fill="FFFFFF"/>
            <w:noWrap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lang w:eastAsia="ru-RU"/>
              </w:rPr>
              <w:t xml:space="preserve">9 720,00 </w:t>
            </w:r>
          </w:p>
        </w:tc>
        <w:tc>
          <w:tcPr>
            <w:tcW w:w="490" w:type="pct"/>
            <w:shd w:val="clear" w:color="000000" w:fill="FFFFFF"/>
            <w:noWrap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lang w:eastAsia="ru-RU"/>
              </w:rPr>
              <w:t xml:space="preserve">20 000,00 </w:t>
            </w:r>
          </w:p>
        </w:tc>
        <w:tc>
          <w:tcPr>
            <w:tcW w:w="380" w:type="pct"/>
            <w:shd w:val="clear" w:color="000000" w:fill="FFFFFF"/>
            <w:noWrap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lang w:eastAsia="ru-RU"/>
              </w:rPr>
              <w:t xml:space="preserve">20 000,00 </w:t>
            </w:r>
          </w:p>
        </w:tc>
      </w:tr>
      <w:tr w:rsidR="00605FD0" w:rsidRPr="00605FD0" w:rsidTr="00605FD0">
        <w:trPr>
          <w:trHeight w:val="287"/>
        </w:trPr>
        <w:tc>
          <w:tcPr>
            <w:tcW w:w="5000" w:type="pct"/>
            <w:gridSpan w:val="12"/>
            <w:shd w:val="clear" w:color="auto" w:fill="auto"/>
            <w:noWrap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9</w:t>
            </w:r>
          </w:p>
        </w:tc>
      </w:tr>
      <w:tr w:rsidR="00605FD0" w:rsidRPr="00605FD0" w:rsidTr="001C76B0">
        <w:trPr>
          <w:trHeight w:val="1380"/>
        </w:trPr>
        <w:tc>
          <w:tcPr>
            <w:tcW w:w="168" w:type="pct"/>
            <w:shd w:val="clear" w:color="auto" w:fill="auto"/>
            <w:noWrap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Лызлова, д. 12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объемно-пространственная конструкция 1,0 x 1,5 м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7" w:type="pct"/>
            <w:shd w:val="clear" w:color="000000" w:fill="FFFFFF"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01" w:type="pct"/>
            <w:shd w:val="clear" w:color="000000" w:fill="FFFFFF"/>
            <w:noWrap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lang w:eastAsia="ru-RU"/>
              </w:rPr>
              <w:t xml:space="preserve">6 804,00 </w:t>
            </w:r>
          </w:p>
        </w:tc>
        <w:tc>
          <w:tcPr>
            <w:tcW w:w="490" w:type="pct"/>
            <w:shd w:val="clear" w:color="000000" w:fill="FFFFFF"/>
            <w:noWrap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lang w:eastAsia="ru-RU"/>
              </w:rPr>
              <w:t xml:space="preserve">19 000,00 </w:t>
            </w:r>
          </w:p>
        </w:tc>
        <w:tc>
          <w:tcPr>
            <w:tcW w:w="380" w:type="pct"/>
            <w:shd w:val="clear" w:color="000000" w:fill="FFFFFF"/>
            <w:noWrap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lang w:eastAsia="ru-RU"/>
              </w:rPr>
              <w:t xml:space="preserve">19 000,00 </w:t>
            </w:r>
          </w:p>
        </w:tc>
      </w:tr>
      <w:tr w:rsidR="00605FD0" w:rsidRPr="00605FD0" w:rsidTr="00605FD0">
        <w:trPr>
          <w:trHeight w:val="155"/>
        </w:trPr>
        <w:tc>
          <w:tcPr>
            <w:tcW w:w="5000" w:type="pct"/>
            <w:gridSpan w:val="12"/>
            <w:shd w:val="clear" w:color="auto" w:fill="auto"/>
            <w:noWrap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№10</w:t>
            </w:r>
          </w:p>
        </w:tc>
      </w:tr>
      <w:tr w:rsidR="00605FD0" w:rsidRPr="00605FD0" w:rsidTr="001C76B0">
        <w:trPr>
          <w:trHeight w:val="1280"/>
        </w:trPr>
        <w:tc>
          <w:tcPr>
            <w:tcW w:w="168" w:type="pct"/>
            <w:shd w:val="clear" w:color="auto" w:fill="auto"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Ильюшина, завод «</w:t>
            </w:r>
            <w:proofErr w:type="spellStart"/>
            <w:r w:rsidRPr="00605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Металлопрофиль</w:t>
            </w:r>
            <w:proofErr w:type="spellEnd"/>
            <w:r w:rsidRPr="00605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корпус № 4»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5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флаговая</w:t>
            </w:r>
            <w:proofErr w:type="spellEnd"/>
            <w:r w:rsidRPr="00605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композиция 0,5 x 4,0 м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01" w:type="pct"/>
            <w:shd w:val="clear" w:color="000000" w:fill="FFFFFF"/>
            <w:noWrap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lang w:eastAsia="ru-RU"/>
              </w:rPr>
              <w:t xml:space="preserve">2 592,00 </w:t>
            </w:r>
          </w:p>
        </w:tc>
        <w:tc>
          <w:tcPr>
            <w:tcW w:w="490" w:type="pct"/>
            <w:vMerge w:val="restart"/>
            <w:shd w:val="clear" w:color="000000" w:fill="FFFFFF"/>
            <w:noWrap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lang w:eastAsia="ru-RU"/>
              </w:rPr>
              <w:t xml:space="preserve">64 000,00 </w:t>
            </w:r>
          </w:p>
        </w:tc>
        <w:tc>
          <w:tcPr>
            <w:tcW w:w="380" w:type="pct"/>
            <w:vMerge w:val="restart"/>
            <w:shd w:val="clear" w:color="000000" w:fill="FFFFFF"/>
            <w:noWrap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lang w:eastAsia="ru-RU"/>
              </w:rPr>
              <w:t xml:space="preserve">64 000,00 </w:t>
            </w:r>
          </w:p>
        </w:tc>
      </w:tr>
      <w:tr w:rsidR="00605FD0" w:rsidRPr="00605FD0" w:rsidTr="001C76B0">
        <w:trPr>
          <w:trHeight w:val="630"/>
        </w:trPr>
        <w:tc>
          <w:tcPr>
            <w:tcW w:w="168" w:type="pct"/>
            <w:shd w:val="clear" w:color="auto" w:fill="auto"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Ильюшина, д. </w:t>
            </w:r>
            <w:r w:rsidRPr="00605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6г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щитовая установка </w:t>
            </w:r>
            <w:r w:rsidRPr="00605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1,2x3,5 м (пилон) 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4,2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7" w:type="pct"/>
            <w:shd w:val="clear" w:color="000000" w:fill="FFFFFF"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1" w:type="pct"/>
            <w:shd w:val="clear" w:color="000000" w:fill="FFFFFF"/>
            <w:noWrap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lang w:eastAsia="ru-RU"/>
              </w:rPr>
              <w:t xml:space="preserve">22 680,00 </w:t>
            </w:r>
          </w:p>
        </w:tc>
        <w:tc>
          <w:tcPr>
            <w:tcW w:w="490" w:type="pct"/>
            <w:vMerge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5FD0" w:rsidRPr="00605FD0" w:rsidTr="001C76B0">
        <w:trPr>
          <w:trHeight w:val="645"/>
        </w:trPr>
        <w:tc>
          <w:tcPr>
            <w:tcW w:w="168" w:type="pct"/>
            <w:shd w:val="clear" w:color="auto" w:fill="auto"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Ильюшина, д. 6г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5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флаговая</w:t>
            </w:r>
            <w:proofErr w:type="spellEnd"/>
            <w:r w:rsidRPr="00605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композиция 0,5 x 4,0 м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01" w:type="pct"/>
            <w:shd w:val="clear" w:color="000000" w:fill="FFFFFF"/>
            <w:noWrap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D0">
              <w:rPr>
                <w:rFonts w:ascii="Times New Roman" w:eastAsia="Times New Roman" w:hAnsi="Times New Roman" w:cs="Times New Roman"/>
                <w:lang w:eastAsia="ru-RU"/>
              </w:rPr>
              <w:t xml:space="preserve">2 592,00 </w:t>
            </w:r>
          </w:p>
        </w:tc>
        <w:tc>
          <w:tcPr>
            <w:tcW w:w="490" w:type="pct"/>
            <w:vMerge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605FD0" w:rsidRPr="00605FD0" w:rsidRDefault="00605FD0" w:rsidP="00605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8674B" w:rsidRDefault="0048674B" w:rsidP="00605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FD0" w:rsidRPr="00B3014C" w:rsidRDefault="00605FD0" w:rsidP="00B3014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B3014C">
        <w:rPr>
          <w:rFonts w:ascii="Times New Roman" w:hAnsi="Times New Roman" w:cs="Times New Roman"/>
          <w:szCs w:val="24"/>
        </w:rPr>
        <w:t>* Схемы размещения рекламных конструкций утверждены:</w:t>
      </w:r>
    </w:p>
    <w:p w:rsidR="00605FD0" w:rsidRPr="00B3014C" w:rsidRDefault="00605FD0" w:rsidP="00B3014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B3014C">
        <w:rPr>
          <w:rFonts w:ascii="Times New Roman" w:hAnsi="Times New Roman" w:cs="Times New Roman"/>
          <w:szCs w:val="24"/>
        </w:rPr>
        <w:t>1. По лоту 1 приказом департамента имущественных и земельных отношений Воронежской области от 22.11.2018 № 2806 «Об утверждении схемы  размещения  рекламных конструкций на территории городского округа город Воронеж»</w:t>
      </w:r>
      <w:r w:rsidR="00B3014C">
        <w:rPr>
          <w:rFonts w:ascii="Times New Roman" w:hAnsi="Times New Roman" w:cs="Times New Roman"/>
          <w:szCs w:val="24"/>
        </w:rPr>
        <w:t>.</w:t>
      </w:r>
    </w:p>
    <w:p w:rsidR="00605FD0" w:rsidRPr="00B3014C" w:rsidRDefault="00605FD0" w:rsidP="00B3014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B3014C">
        <w:rPr>
          <w:rFonts w:ascii="Times New Roman" w:hAnsi="Times New Roman" w:cs="Times New Roman"/>
          <w:szCs w:val="24"/>
        </w:rPr>
        <w:t>2. По лотам 2, 8, 10  приказом департамента имущественных и земельных отношений Воронежск</w:t>
      </w:r>
      <w:r w:rsidR="00B3014C">
        <w:rPr>
          <w:rFonts w:ascii="Times New Roman" w:hAnsi="Times New Roman" w:cs="Times New Roman"/>
          <w:szCs w:val="24"/>
        </w:rPr>
        <w:t>ой области от 12.03.2015 № 371 «</w:t>
      </w:r>
      <w:r w:rsidRPr="00B3014C">
        <w:rPr>
          <w:rFonts w:ascii="Times New Roman" w:hAnsi="Times New Roman" w:cs="Times New Roman"/>
          <w:szCs w:val="24"/>
        </w:rPr>
        <w:t xml:space="preserve">Об утверждении схемы  размещения  рекламных конструкций на территории </w:t>
      </w:r>
      <w:r w:rsidR="00B3014C">
        <w:rPr>
          <w:rFonts w:ascii="Times New Roman" w:hAnsi="Times New Roman" w:cs="Times New Roman"/>
          <w:szCs w:val="24"/>
        </w:rPr>
        <w:t>городского округа город Воронеж»</w:t>
      </w:r>
      <w:r w:rsidRPr="00B3014C">
        <w:rPr>
          <w:rFonts w:ascii="Times New Roman" w:hAnsi="Times New Roman" w:cs="Times New Roman"/>
          <w:szCs w:val="24"/>
        </w:rPr>
        <w:t xml:space="preserve"> (в редакции приказов департамента от 29.02.2016 № 297, от 08.02.2017 № 207, от 01.12.2017 № 2568, от 28.06.2018 № 1569, </w:t>
      </w:r>
      <w:proofErr w:type="gramStart"/>
      <w:r w:rsidRPr="00B3014C">
        <w:rPr>
          <w:rFonts w:ascii="Times New Roman" w:hAnsi="Times New Roman" w:cs="Times New Roman"/>
          <w:szCs w:val="24"/>
        </w:rPr>
        <w:t>от</w:t>
      </w:r>
      <w:proofErr w:type="gramEnd"/>
      <w:r w:rsidRPr="00B3014C">
        <w:rPr>
          <w:rFonts w:ascii="Times New Roman" w:hAnsi="Times New Roman" w:cs="Times New Roman"/>
          <w:szCs w:val="24"/>
        </w:rPr>
        <w:t xml:space="preserve"> 26.12.2018 № 3269, от 04.02.2019 № 215)</w:t>
      </w:r>
      <w:r w:rsidR="00B3014C">
        <w:rPr>
          <w:rFonts w:ascii="Times New Roman" w:hAnsi="Times New Roman" w:cs="Times New Roman"/>
          <w:szCs w:val="24"/>
        </w:rPr>
        <w:t>.</w:t>
      </w:r>
    </w:p>
    <w:p w:rsidR="00605FD0" w:rsidRPr="00B3014C" w:rsidRDefault="00605FD0" w:rsidP="00B3014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B3014C">
        <w:rPr>
          <w:rFonts w:ascii="Times New Roman" w:hAnsi="Times New Roman" w:cs="Times New Roman"/>
          <w:szCs w:val="24"/>
        </w:rPr>
        <w:t>3. По лоту 3 приказом департамента имущественных и земельных отношений Воронежс</w:t>
      </w:r>
      <w:r w:rsidR="00B3014C">
        <w:rPr>
          <w:rFonts w:ascii="Times New Roman" w:hAnsi="Times New Roman" w:cs="Times New Roman"/>
          <w:szCs w:val="24"/>
        </w:rPr>
        <w:t>кой области от 22.01.2018 № 83 «</w:t>
      </w:r>
      <w:r w:rsidRPr="00B3014C">
        <w:rPr>
          <w:rFonts w:ascii="Times New Roman" w:hAnsi="Times New Roman" w:cs="Times New Roman"/>
          <w:szCs w:val="24"/>
        </w:rPr>
        <w:t>Об утверждении схемы  размещения рекламных конструкций</w:t>
      </w:r>
      <w:r w:rsidR="00B3014C" w:rsidRPr="00B3014C">
        <w:rPr>
          <w:rFonts w:ascii="Times New Roman" w:hAnsi="Times New Roman" w:cs="Times New Roman"/>
          <w:szCs w:val="24"/>
        </w:rPr>
        <w:t xml:space="preserve"> на территории </w:t>
      </w:r>
      <w:r w:rsidR="00B3014C">
        <w:rPr>
          <w:rFonts w:ascii="Times New Roman" w:hAnsi="Times New Roman" w:cs="Times New Roman"/>
          <w:szCs w:val="24"/>
        </w:rPr>
        <w:t>городского округа город Воронеж»</w:t>
      </w:r>
      <w:r w:rsidR="00B3014C" w:rsidRPr="00B3014C">
        <w:rPr>
          <w:rFonts w:ascii="Times New Roman" w:hAnsi="Times New Roman" w:cs="Times New Roman"/>
          <w:szCs w:val="24"/>
        </w:rPr>
        <w:t xml:space="preserve"> (в редакции приказа департамента от 16.01.2019 № 38)</w:t>
      </w:r>
      <w:r w:rsidR="00B3014C">
        <w:rPr>
          <w:rFonts w:ascii="Times New Roman" w:hAnsi="Times New Roman" w:cs="Times New Roman"/>
          <w:szCs w:val="24"/>
        </w:rPr>
        <w:t>.</w:t>
      </w:r>
    </w:p>
    <w:p w:rsidR="00B3014C" w:rsidRPr="00B3014C" w:rsidRDefault="00B3014C" w:rsidP="00B3014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B3014C">
        <w:rPr>
          <w:rFonts w:ascii="Times New Roman" w:hAnsi="Times New Roman" w:cs="Times New Roman"/>
          <w:szCs w:val="24"/>
        </w:rPr>
        <w:t>4. По лоту 4 приказом департамента имущественных и земельных отношений Воронежск</w:t>
      </w:r>
      <w:r>
        <w:rPr>
          <w:rFonts w:ascii="Times New Roman" w:hAnsi="Times New Roman" w:cs="Times New Roman"/>
          <w:szCs w:val="24"/>
        </w:rPr>
        <w:t>ой области от 25.01.2019 № 138 «</w:t>
      </w:r>
      <w:r w:rsidRPr="00B3014C">
        <w:rPr>
          <w:rFonts w:ascii="Times New Roman" w:hAnsi="Times New Roman" w:cs="Times New Roman"/>
          <w:szCs w:val="24"/>
        </w:rPr>
        <w:t xml:space="preserve">Об утверждении схемы  размещения  рекламных конструкций на территории </w:t>
      </w:r>
      <w:r>
        <w:rPr>
          <w:rFonts w:ascii="Times New Roman" w:hAnsi="Times New Roman" w:cs="Times New Roman"/>
          <w:szCs w:val="24"/>
        </w:rPr>
        <w:t>городского округа город Воронеж».</w:t>
      </w:r>
    </w:p>
    <w:p w:rsidR="00B3014C" w:rsidRPr="00B3014C" w:rsidRDefault="00B3014C" w:rsidP="00B3014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5. По лоту 5 </w:t>
      </w:r>
      <w:r w:rsidRPr="00B3014C">
        <w:rPr>
          <w:rFonts w:ascii="Times New Roman" w:hAnsi="Times New Roman" w:cs="Times New Roman"/>
          <w:szCs w:val="24"/>
        </w:rPr>
        <w:t>приказом департамента имущественных и земельных отношений Воронежско</w:t>
      </w:r>
      <w:r>
        <w:rPr>
          <w:rFonts w:ascii="Times New Roman" w:hAnsi="Times New Roman" w:cs="Times New Roman"/>
          <w:szCs w:val="24"/>
        </w:rPr>
        <w:t>й области от 05.10.2017 № 2123 «</w:t>
      </w:r>
      <w:r w:rsidRPr="00B3014C">
        <w:rPr>
          <w:rFonts w:ascii="Times New Roman" w:hAnsi="Times New Roman" w:cs="Times New Roman"/>
          <w:szCs w:val="24"/>
        </w:rPr>
        <w:t xml:space="preserve">Об утверждении схемы  размещения рекламных конструкций на территории </w:t>
      </w:r>
      <w:r>
        <w:rPr>
          <w:rFonts w:ascii="Times New Roman" w:hAnsi="Times New Roman" w:cs="Times New Roman"/>
          <w:szCs w:val="24"/>
        </w:rPr>
        <w:t>городского округа город Воронеж»</w:t>
      </w:r>
      <w:r w:rsidRPr="00B3014C">
        <w:rPr>
          <w:rFonts w:ascii="Times New Roman" w:hAnsi="Times New Roman" w:cs="Times New Roman"/>
          <w:szCs w:val="24"/>
        </w:rPr>
        <w:t xml:space="preserve"> (в редакции приказа департамента от 04.02.2019 № 217)</w:t>
      </w:r>
      <w:r>
        <w:rPr>
          <w:rFonts w:ascii="Times New Roman" w:hAnsi="Times New Roman" w:cs="Times New Roman"/>
          <w:szCs w:val="24"/>
        </w:rPr>
        <w:t>.</w:t>
      </w:r>
    </w:p>
    <w:p w:rsidR="00B3014C" w:rsidRPr="00B3014C" w:rsidRDefault="00B3014C" w:rsidP="00B3014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B3014C">
        <w:rPr>
          <w:rFonts w:ascii="Times New Roman" w:hAnsi="Times New Roman" w:cs="Times New Roman"/>
          <w:szCs w:val="24"/>
        </w:rPr>
        <w:t>6. По лоту 6 приказом департамента имущественных и земельных отношений Воронежско</w:t>
      </w:r>
      <w:r>
        <w:rPr>
          <w:rFonts w:ascii="Times New Roman" w:hAnsi="Times New Roman" w:cs="Times New Roman"/>
          <w:szCs w:val="24"/>
        </w:rPr>
        <w:t>й области от 29.11.2017 № 2540 «</w:t>
      </w:r>
      <w:r w:rsidRPr="00B3014C">
        <w:rPr>
          <w:rFonts w:ascii="Times New Roman" w:hAnsi="Times New Roman" w:cs="Times New Roman"/>
          <w:szCs w:val="24"/>
        </w:rPr>
        <w:t xml:space="preserve">Об утверждении схемы  размещения рекламных конструкций на территории </w:t>
      </w:r>
      <w:r>
        <w:rPr>
          <w:rFonts w:ascii="Times New Roman" w:hAnsi="Times New Roman" w:cs="Times New Roman"/>
          <w:szCs w:val="24"/>
        </w:rPr>
        <w:t>городского округа город Воронеж»</w:t>
      </w:r>
      <w:r w:rsidRPr="00B3014C">
        <w:rPr>
          <w:rFonts w:ascii="Times New Roman" w:hAnsi="Times New Roman" w:cs="Times New Roman"/>
          <w:szCs w:val="24"/>
        </w:rPr>
        <w:t xml:space="preserve"> (в редакции приказа департамента от 17.10.2018 № 2477) </w:t>
      </w:r>
      <w:r>
        <w:rPr>
          <w:rFonts w:ascii="Times New Roman" w:hAnsi="Times New Roman" w:cs="Times New Roman"/>
          <w:szCs w:val="24"/>
        </w:rPr>
        <w:t>.</w:t>
      </w:r>
      <w:r w:rsidRPr="00B3014C">
        <w:rPr>
          <w:rFonts w:ascii="Times New Roman" w:hAnsi="Times New Roman" w:cs="Times New Roman"/>
          <w:szCs w:val="24"/>
        </w:rPr>
        <w:t xml:space="preserve"> </w:t>
      </w:r>
    </w:p>
    <w:p w:rsidR="00B3014C" w:rsidRPr="00B3014C" w:rsidRDefault="00B3014C" w:rsidP="00B3014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7. По лоту </w:t>
      </w:r>
      <w:r w:rsidRPr="00B3014C">
        <w:rPr>
          <w:rFonts w:ascii="Times New Roman" w:hAnsi="Times New Roman" w:cs="Times New Roman"/>
          <w:szCs w:val="24"/>
        </w:rPr>
        <w:t>7 приказом департамента имущественных и земельных отношений Воронежск</w:t>
      </w:r>
      <w:r>
        <w:rPr>
          <w:rFonts w:ascii="Times New Roman" w:hAnsi="Times New Roman" w:cs="Times New Roman"/>
          <w:szCs w:val="24"/>
        </w:rPr>
        <w:t>ой области от 19.05.2015 № 831 «</w:t>
      </w:r>
      <w:r w:rsidRPr="00B3014C">
        <w:rPr>
          <w:rFonts w:ascii="Times New Roman" w:hAnsi="Times New Roman" w:cs="Times New Roman"/>
          <w:szCs w:val="24"/>
        </w:rPr>
        <w:t xml:space="preserve">Об утверждении схемы  размещения рекламных конструкций  на территории </w:t>
      </w:r>
      <w:r>
        <w:rPr>
          <w:rFonts w:ascii="Times New Roman" w:hAnsi="Times New Roman" w:cs="Times New Roman"/>
          <w:szCs w:val="24"/>
        </w:rPr>
        <w:t>городского округа город Воронеж»</w:t>
      </w:r>
      <w:r w:rsidRPr="00B3014C">
        <w:rPr>
          <w:rFonts w:ascii="Times New Roman" w:hAnsi="Times New Roman" w:cs="Times New Roman"/>
          <w:szCs w:val="24"/>
        </w:rPr>
        <w:t xml:space="preserve"> (в редакции приказов департамента от 13.11.2017 № 2508, от 10.05.2018 № 1060, от 22.11.2018 № 2807)</w:t>
      </w:r>
      <w:r>
        <w:rPr>
          <w:rFonts w:ascii="Times New Roman" w:hAnsi="Times New Roman" w:cs="Times New Roman"/>
          <w:szCs w:val="24"/>
        </w:rPr>
        <w:t>.</w:t>
      </w:r>
    </w:p>
    <w:p w:rsidR="00B3014C" w:rsidRPr="00B3014C" w:rsidRDefault="00B3014C" w:rsidP="00B3014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B3014C">
        <w:rPr>
          <w:rFonts w:ascii="Times New Roman" w:hAnsi="Times New Roman" w:cs="Times New Roman"/>
          <w:szCs w:val="24"/>
        </w:rPr>
        <w:t>8. По лоту 9 приказом департамента имущественных и земельных отношений Воронежской о</w:t>
      </w:r>
      <w:r>
        <w:rPr>
          <w:rFonts w:ascii="Times New Roman" w:hAnsi="Times New Roman" w:cs="Times New Roman"/>
          <w:szCs w:val="24"/>
        </w:rPr>
        <w:t>бласти от 12.08.2019 № 2078 «</w:t>
      </w:r>
      <w:r w:rsidRPr="00B3014C">
        <w:rPr>
          <w:rFonts w:ascii="Times New Roman" w:hAnsi="Times New Roman" w:cs="Times New Roman"/>
          <w:szCs w:val="24"/>
        </w:rPr>
        <w:t xml:space="preserve">Об утверждении схемы  размещения  рекламных конструкций на территории </w:t>
      </w:r>
      <w:r>
        <w:rPr>
          <w:rFonts w:ascii="Times New Roman" w:hAnsi="Times New Roman" w:cs="Times New Roman"/>
          <w:szCs w:val="24"/>
        </w:rPr>
        <w:t>городского округа город Воронеж».</w:t>
      </w:r>
    </w:p>
    <w:p w:rsidR="00B3014C" w:rsidRDefault="00B3014C" w:rsidP="00B30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14C" w:rsidRPr="00B3014C" w:rsidRDefault="00B3014C" w:rsidP="00B3014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proofErr w:type="gramStart"/>
      <w:r w:rsidRPr="00B3014C">
        <w:rPr>
          <w:rFonts w:ascii="Times New Roman" w:hAnsi="Times New Roman" w:cs="Times New Roman"/>
          <w:szCs w:val="24"/>
        </w:rPr>
        <w:t>В соответствии  с Законом Воронежской области от 07.07.2006</w:t>
      </w:r>
      <w:r>
        <w:rPr>
          <w:rFonts w:ascii="Times New Roman" w:hAnsi="Times New Roman" w:cs="Times New Roman"/>
          <w:szCs w:val="24"/>
        </w:rPr>
        <w:t xml:space="preserve"> № 86-ОЗ (в ред. от 05.06.2015 «</w:t>
      </w:r>
      <w:r w:rsidRPr="00B3014C">
        <w:rPr>
          <w:rFonts w:ascii="Times New Roman" w:hAnsi="Times New Roman" w:cs="Times New Roman"/>
          <w:szCs w:val="24"/>
        </w:rPr>
        <w:t>О порядке обнародования, опубликования и вступления в силу нормативных правовых актов органов государственной власти Воронежской области и о порядке  опубликова</w:t>
      </w:r>
      <w:r>
        <w:rPr>
          <w:rFonts w:ascii="Times New Roman" w:hAnsi="Times New Roman" w:cs="Times New Roman"/>
          <w:szCs w:val="24"/>
        </w:rPr>
        <w:t>ния иной официальной информации»</w:t>
      </w:r>
      <w:r w:rsidRPr="00B3014C">
        <w:rPr>
          <w:rFonts w:ascii="Times New Roman" w:hAnsi="Times New Roman" w:cs="Times New Roman"/>
          <w:szCs w:val="24"/>
        </w:rPr>
        <w:t xml:space="preserve"> приказы департамента опублик</w:t>
      </w:r>
      <w:r>
        <w:rPr>
          <w:rFonts w:ascii="Times New Roman" w:hAnsi="Times New Roman" w:cs="Times New Roman"/>
          <w:szCs w:val="24"/>
        </w:rPr>
        <w:t>ованы в информационной системе «</w:t>
      </w:r>
      <w:r w:rsidRPr="00B3014C">
        <w:rPr>
          <w:rFonts w:ascii="Times New Roman" w:hAnsi="Times New Roman" w:cs="Times New Roman"/>
          <w:szCs w:val="24"/>
        </w:rPr>
        <w:t>Портал Воронежской области в сети Инт</w:t>
      </w:r>
      <w:r>
        <w:rPr>
          <w:rFonts w:ascii="Times New Roman" w:hAnsi="Times New Roman" w:cs="Times New Roman"/>
          <w:szCs w:val="24"/>
        </w:rPr>
        <w:t>ернет»</w:t>
      </w:r>
      <w:r w:rsidRPr="00B3014C">
        <w:rPr>
          <w:rFonts w:ascii="Times New Roman" w:hAnsi="Times New Roman" w:cs="Times New Roman"/>
          <w:szCs w:val="24"/>
        </w:rPr>
        <w:t xml:space="preserve"> (www.govvrn.ru)</w:t>
      </w:r>
      <w:r>
        <w:rPr>
          <w:rFonts w:ascii="Times New Roman" w:hAnsi="Times New Roman" w:cs="Times New Roman"/>
          <w:szCs w:val="24"/>
        </w:rPr>
        <w:t>.</w:t>
      </w:r>
      <w:proofErr w:type="gramEnd"/>
    </w:p>
    <w:sectPr w:rsidR="00B3014C" w:rsidRPr="00B3014C" w:rsidSect="005A4EF7">
      <w:footerReference w:type="default" r:id="rId8"/>
      <w:pgSz w:w="16838" w:h="11906" w:orient="landscape"/>
      <w:pgMar w:top="1134" w:right="567" w:bottom="851" w:left="567" w:header="709" w:footer="709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15B" w:rsidRDefault="00FB215B" w:rsidP="00CF350E">
      <w:pPr>
        <w:spacing w:after="0" w:line="240" w:lineRule="auto"/>
      </w:pPr>
      <w:r>
        <w:separator/>
      </w:r>
    </w:p>
  </w:endnote>
  <w:endnote w:type="continuationSeparator" w:id="0">
    <w:p w:rsidR="00FB215B" w:rsidRDefault="00FB215B" w:rsidP="00CF3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47826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A4AD2" w:rsidRPr="00FA4AD2" w:rsidRDefault="00FA4AD2">
        <w:pPr>
          <w:pStyle w:val="a5"/>
          <w:jc w:val="right"/>
          <w:rPr>
            <w:rFonts w:ascii="Times New Roman" w:hAnsi="Times New Roman" w:cs="Times New Roman"/>
          </w:rPr>
        </w:pPr>
        <w:r w:rsidRPr="00FA4AD2">
          <w:rPr>
            <w:rFonts w:ascii="Times New Roman" w:hAnsi="Times New Roman" w:cs="Times New Roman"/>
          </w:rPr>
          <w:fldChar w:fldCharType="begin"/>
        </w:r>
        <w:r w:rsidRPr="00FA4AD2">
          <w:rPr>
            <w:rFonts w:ascii="Times New Roman" w:hAnsi="Times New Roman" w:cs="Times New Roman"/>
          </w:rPr>
          <w:instrText>PAGE   \* MERGEFORMAT</w:instrText>
        </w:r>
        <w:r w:rsidRPr="00FA4AD2">
          <w:rPr>
            <w:rFonts w:ascii="Times New Roman" w:hAnsi="Times New Roman" w:cs="Times New Roman"/>
          </w:rPr>
          <w:fldChar w:fldCharType="separate"/>
        </w:r>
        <w:r w:rsidR="001C76B0">
          <w:rPr>
            <w:rFonts w:ascii="Times New Roman" w:hAnsi="Times New Roman" w:cs="Times New Roman"/>
            <w:noProof/>
          </w:rPr>
          <w:t>24</w:t>
        </w:r>
        <w:r w:rsidRPr="00FA4AD2">
          <w:rPr>
            <w:rFonts w:ascii="Times New Roman" w:hAnsi="Times New Roman" w:cs="Times New Roman"/>
          </w:rPr>
          <w:fldChar w:fldCharType="end"/>
        </w:r>
      </w:p>
    </w:sdtContent>
  </w:sdt>
  <w:p w:rsidR="00CB0B68" w:rsidRDefault="00CB0B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15B" w:rsidRDefault="00FB215B" w:rsidP="00CF350E">
      <w:pPr>
        <w:spacing w:after="0" w:line="240" w:lineRule="auto"/>
      </w:pPr>
      <w:r>
        <w:separator/>
      </w:r>
    </w:p>
  </w:footnote>
  <w:footnote w:type="continuationSeparator" w:id="0">
    <w:p w:rsidR="00FB215B" w:rsidRDefault="00FB215B" w:rsidP="00CF35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023E"/>
    <w:rsid w:val="0000110E"/>
    <w:rsid w:val="00001409"/>
    <w:rsid w:val="00001C57"/>
    <w:rsid w:val="00002C8E"/>
    <w:rsid w:val="000033BE"/>
    <w:rsid w:val="00003768"/>
    <w:rsid w:val="00004B32"/>
    <w:rsid w:val="00004B40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184F"/>
    <w:rsid w:val="00021861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714"/>
    <w:rsid w:val="00047CF8"/>
    <w:rsid w:val="00050712"/>
    <w:rsid w:val="000509BA"/>
    <w:rsid w:val="00050E63"/>
    <w:rsid w:val="00051B54"/>
    <w:rsid w:val="00051CF9"/>
    <w:rsid w:val="0005260A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67853"/>
    <w:rsid w:val="000704F0"/>
    <w:rsid w:val="0007095A"/>
    <w:rsid w:val="00070F0E"/>
    <w:rsid w:val="00071172"/>
    <w:rsid w:val="000716A3"/>
    <w:rsid w:val="00071C7E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A7B22"/>
    <w:rsid w:val="000B16CE"/>
    <w:rsid w:val="000B2249"/>
    <w:rsid w:val="000B2564"/>
    <w:rsid w:val="000B2B77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0B5F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5AA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DD0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491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3649"/>
    <w:rsid w:val="0015385C"/>
    <w:rsid w:val="00154053"/>
    <w:rsid w:val="00155D3B"/>
    <w:rsid w:val="00155DEC"/>
    <w:rsid w:val="001567B1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4D0A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871BB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A4E"/>
    <w:rsid w:val="001B042F"/>
    <w:rsid w:val="001B1054"/>
    <w:rsid w:val="001B1D7A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C76B0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5E81"/>
    <w:rsid w:val="001E63A0"/>
    <w:rsid w:val="001E6B60"/>
    <w:rsid w:val="001F0E9F"/>
    <w:rsid w:val="001F1AB0"/>
    <w:rsid w:val="001F2078"/>
    <w:rsid w:val="001F2F63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72FD"/>
    <w:rsid w:val="00220F52"/>
    <w:rsid w:val="002215B0"/>
    <w:rsid w:val="002221F5"/>
    <w:rsid w:val="0022407E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4E6D"/>
    <w:rsid w:val="00235E1D"/>
    <w:rsid w:val="002367B9"/>
    <w:rsid w:val="0023739D"/>
    <w:rsid w:val="0024223D"/>
    <w:rsid w:val="00242AF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6BED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3D0D"/>
    <w:rsid w:val="0029434A"/>
    <w:rsid w:val="002948ED"/>
    <w:rsid w:val="00294983"/>
    <w:rsid w:val="00295E5A"/>
    <w:rsid w:val="00297165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88E"/>
    <w:rsid w:val="002A7A96"/>
    <w:rsid w:val="002A7C80"/>
    <w:rsid w:val="002B03D1"/>
    <w:rsid w:val="002B06A0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150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4EE"/>
    <w:rsid w:val="002F352A"/>
    <w:rsid w:val="002F4756"/>
    <w:rsid w:val="002F495C"/>
    <w:rsid w:val="002F5914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58A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370"/>
    <w:rsid w:val="003454B1"/>
    <w:rsid w:val="00346D36"/>
    <w:rsid w:val="00347BF8"/>
    <w:rsid w:val="00347F0E"/>
    <w:rsid w:val="00350B68"/>
    <w:rsid w:val="00350BE1"/>
    <w:rsid w:val="00350C26"/>
    <w:rsid w:val="00350D48"/>
    <w:rsid w:val="0035121A"/>
    <w:rsid w:val="0035190B"/>
    <w:rsid w:val="00352872"/>
    <w:rsid w:val="0035372B"/>
    <w:rsid w:val="00354B63"/>
    <w:rsid w:val="00355018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2DD"/>
    <w:rsid w:val="003713E1"/>
    <w:rsid w:val="00374837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3CF3"/>
    <w:rsid w:val="00393F21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3D09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0B67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897"/>
    <w:rsid w:val="00432E4E"/>
    <w:rsid w:val="00432F44"/>
    <w:rsid w:val="00432FE6"/>
    <w:rsid w:val="004333A1"/>
    <w:rsid w:val="00433C0C"/>
    <w:rsid w:val="00434C1E"/>
    <w:rsid w:val="00434FA6"/>
    <w:rsid w:val="0043707E"/>
    <w:rsid w:val="00437346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0190"/>
    <w:rsid w:val="004512B1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1D5"/>
    <w:rsid w:val="004654E9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74B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4C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71"/>
    <w:rsid w:val="004C5991"/>
    <w:rsid w:val="004C5B3E"/>
    <w:rsid w:val="004C66B7"/>
    <w:rsid w:val="004C6A5D"/>
    <w:rsid w:val="004C6D70"/>
    <w:rsid w:val="004C6F56"/>
    <w:rsid w:val="004D02A6"/>
    <w:rsid w:val="004D0569"/>
    <w:rsid w:val="004D0993"/>
    <w:rsid w:val="004D0B26"/>
    <w:rsid w:val="004D10CC"/>
    <w:rsid w:val="004D16B0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64E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58C"/>
    <w:rsid w:val="00522EE2"/>
    <w:rsid w:val="00523669"/>
    <w:rsid w:val="00524BCC"/>
    <w:rsid w:val="005253A8"/>
    <w:rsid w:val="005254A0"/>
    <w:rsid w:val="005258F3"/>
    <w:rsid w:val="00526EC2"/>
    <w:rsid w:val="005272F3"/>
    <w:rsid w:val="005277A0"/>
    <w:rsid w:val="005277A2"/>
    <w:rsid w:val="00527D1D"/>
    <w:rsid w:val="00530932"/>
    <w:rsid w:val="00530CC5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3D3A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2ADD"/>
    <w:rsid w:val="00553677"/>
    <w:rsid w:val="005538D6"/>
    <w:rsid w:val="0055426E"/>
    <w:rsid w:val="005543FA"/>
    <w:rsid w:val="00554DBF"/>
    <w:rsid w:val="005562D6"/>
    <w:rsid w:val="00557AD2"/>
    <w:rsid w:val="00561280"/>
    <w:rsid w:val="00561CB3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464"/>
    <w:rsid w:val="005A2638"/>
    <w:rsid w:val="005A2D2F"/>
    <w:rsid w:val="005A3AD7"/>
    <w:rsid w:val="005A496B"/>
    <w:rsid w:val="005A4EF7"/>
    <w:rsid w:val="005A5848"/>
    <w:rsid w:val="005A5C4D"/>
    <w:rsid w:val="005A613C"/>
    <w:rsid w:val="005A70AA"/>
    <w:rsid w:val="005A7599"/>
    <w:rsid w:val="005B0567"/>
    <w:rsid w:val="005B07EE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258"/>
    <w:rsid w:val="005C362F"/>
    <w:rsid w:val="005C4114"/>
    <w:rsid w:val="005C6907"/>
    <w:rsid w:val="005C781D"/>
    <w:rsid w:val="005C7972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1FB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5FD0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1DF9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4D8B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0F41"/>
    <w:rsid w:val="0069142F"/>
    <w:rsid w:val="00692961"/>
    <w:rsid w:val="0069355E"/>
    <w:rsid w:val="006940D5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4AB"/>
    <w:rsid w:val="006A6BEE"/>
    <w:rsid w:val="006A7478"/>
    <w:rsid w:val="006A7BD5"/>
    <w:rsid w:val="006A7D48"/>
    <w:rsid w:val="006B1631"/>
    <w:rsid w:val="006B1A63"/>
    <w:rsid w:val="006B2165"/>
    <w:rsid w:val="006B218B"/>
    <w:rsid w:val="006B2588"/>
    <w:rsid w:val="006B2908"/>
    <w:rsid w:val="006B290B"/>
    <w:rsid w:val="006B297E"/>
    <w:rsid w:val="006B2CE9"/>
    <w:rsid w:val="006B3D5D"/>
    <w:rsid w:val="006B4060"/>
    <w:rsid w:val="006B50AC"/>
    <w:rsid w:val="006B5D09"/>
    <w:rsid w:val="006B5FDC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3A45"/>
    <w:rsid w:val="006E3EFE"/>
    <w:rsid w:val="006E58E1"/>
    <w:rsid w:val="006E5A14"/>
    <w:rsid w:val="006E7244"/>
    <w:rsid w:val="006E7785"/>
    <w:rsid w:val="006E7BFD"/>
    <w:rsid w:val="006F10D4"/>
    <w:rsid w:val="006F1C2E"/>
    <w:rsid w:val="006F1E39"/>
    <w:rsid w:val="006F2061"/>
    <w:rsid w:val="006F2598"/>
    <w:rsid w:val="006F271C"/>
    <w:rsid w:val="006F306B"/>
    <w:rsid w:val="006F342A"/>
    <w:rsid w:val="006F40A4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0DF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6DF"/>
    <w:rsid w:val="007109C0"/>
    <w:rsid w:val="00711A1F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4A0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537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7740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C049B"/>
    <w:rsid w:val="007C2B97"/>
    <w:rsid w:val="007C3C85"/>
    <w:rsid w:val="007C4858"/>
    <w:rsid w:val="007C5173"/>
    <w:rsid w:val="007C5192"/>
    <w:rsid w:val="007C57ED"/>
    <w:rsid w:val="007C6619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1B8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5C2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27A4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E3E"/>
    <w:rsid w:val="00833985"/>
    <w:rsid w:val="0083426E"/>
    <w:rsid w:val="00835D1E"/>
    <w:rsid w:val="0083630B"/>
    <w:rsid w:val="00837964"/>
    <w:rsid w:val="00837E67"/>
    <w:rsid w:val="008414DE"/>
    <w:rsid w:val="008424AB"/>
    <w:rsid w:val="00842549"/>
    <w:rsid w:val="008428F1"/>
    <w:rsid w:val="008430D7"/>
    <w:rsid w:val="008446DD"/>
    <w:rsid w:val="00844D76"/>
    <w:rsid w:val="00845BE5"/>
    <w:rsid w:val="00845FB1"/>
    <w:rsid w:val="008466DA"/>
    <w:rsid w:val="00846B12"/>
    <w:rsid w:val="0085053B"/>
    <w:rsid w:val="00850C97"/>
    <w:rsid w:val="00853D7F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615"/>
    <w:rsid w:val="008677EC"/>
    <w:rsid w:val="00870349"/>
    <w:rsid w:val="00870ECC"/>
    <w:rsid w:val="008729D2"/>
    <w:rsid w:val="00873A53"/>
    <w:rsid w:val="00873D78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DB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4FCE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5C8"/>
    <w:rsid w:val="008F7878"/>
    <w:rsid w:val="00900FFF"/>
    <w:rsid w:val="0090193E"/>
    <w:rsid w:val="00901C28"/>
    <w:rsid w:val="00902087"/>
    <w:rsid w:val="00902722"/>
    <w:rsid w:val="009028D7"/>
    <w:rsid w:val="0090437D"/>
    <w:rsid w:val="0090443D"/>
    <w:rsid w:val="00904BAA"/>
    <w:rsid w:val="00904F5A"/>
    <w:rsid w:val="0090510B"/>
    <w:rsid w:val="00905419"/>
    <w:rsid w:val="0090617C"/>
    <w:rsid w:val="00907FCE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16E7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2BAD"/>
    <w:rsid w:val="00963299"/>
    <w:rsid w:val="00963A2B"/>
    <w:rsid w:val="00963B34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77F4F"/>
    <w:rsid w:val="00980555"/>
    <w:rsid w:val="00983D8D"/>
    <w:rsid w:val="00984854"/>
    <w:rsid w:val="0098488D"/>
    <w:rsid w:val="0098564F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6EF5"/>
    <w:rsid w:val="009971DC"/>
    <w:rsid w:val="009975D1"/>
    <w:rsid w:val="00997935"/>
    <w:rsid w:val="00997FF7"/>
    <w:rsid w:val="009A0249"/>
    <w:rsid w:val="009A07B5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45A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04E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C7CB9"/>
    <w:rsid w:val="009D0C4F"/>
    <w:rsid w:val="009D2423"/>
    <w:rsid w:val="009D24A0"/>
    <w:rsid w:val="009D2E6F"/>
    <w:rsid w:val="009D3BBB"/>
    <w:rsid w:val="009D4257"/>
    <w:rsid w:val="009D4A01"/>
    <w:rsid w:val="009D5025"/>
    <w:rsid w:val="009D567B"/>
    <w:rsid w:val="009D6303"/>
    <w:rsid w:val="009D688A"/>
    <w:rsid w:val="009D76CC"/>
    <w:rsid w:val="009D7B92"/>
    <w:rsid w:val="009E079E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670"/>
    <w:rsid w:val="00A03B49"/>
    <w:rsid w:val="00A03DC1"/>
    <w:rsid w:val="00A04581"/>
    <w:rsid w:val="00A04F39"/>
    <w:rsid w:val="00A054FE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58AB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C34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0EE"/>
    <w:rsid w:val="00A921E0"/>
    <w:rsid w:val="00A92F56"/>
    <w:rsid w:val="00A944FB"/>
    <w:rsid w:val="00A9473F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4AF8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764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07E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67FF"/>
    <w:rsid w:val="00AE7031"/>
    <w:rsid w:val="00AE73BB"/>
    <w:rsid w:val="00AE7C0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039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23E2"/>
    <w:rsid w:val="00B24E96"/>
    <w:rsid w:val="00B25225"/>
    <w:rsid w:val="00B26669"/>
    <w:rsid w:val="00B2688B"/>
    <w:rsid w:val="00B26C7A"/>
    <w:rsid w:val="00B27004"/>
    <w:rsid w:val="00B3014C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7172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409"/>
    <w:rsid w:val="00BA6AA8"/>
    <w:rsid w:val="00BA705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2ED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6B85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3C21"/>
    <w:rsid w:val="00BE4F03"/>
    <w:rsid w:val="00BE5B4F"/>
    <w:rsid w:val="00BE5B6E"/>
    <w:rsid w:val="00BE5E10"/>
    <w:rsid w:val="00BE619A"/>
    <w:rsid w:val="00BE645E"/>
    <w:rsid w:val="00BE6854"/>
    <w:rsid w:val="00BE68C9"/>
    <w:rsid w:val="00BF0F3B"/>
    <w:rsid w:val="00BF1B3A"/>
    <w:rsid w:val="00BF2C8A"/>
    <w:rsid w:val="00BF3674"/>
    <w:rsid w:val="00BF43E2"/>
    <w:rsid w:val="00BF4656"/>
    <w:rsid w:val="00BF47E4"/>
    <w:rsid w:val="00BF5B77"/>
    <w:rsid w:val="00BF5E89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3AC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46AA2"/>
    <w:rsid w:val="00C52B71"/>
    <w:rsid w:val="00C5344E"/>
    <w:rsid w:val="00C54EF2"/>
    <w:rsid w:val="00C56022"/>
    <w:rsid w:val="00C562FF"/>
    <w:rsid w:val="00C56556"/>
    <w:rsid w:val="00C56825"/>
    <w:rsid w:val="00C619EE"/>
    <w:rsid w:val="00C62931"/>
    <w:rsid w:val="00C62D84"/>
    <w:rsid w:val="00C6372D"/>
    <w:rsid w:val="00C63DC2"/>
    <w:rsid w:val="00C65EF6"/>
    <w:rsid w:val="00C668B0"/>
    <w:rsid w:val="00C705C6"/>
    <w:rsid w:val="00C70FFD"/>
    <w:rsid w:val="00C71CB6"/>
    <w:rsid w:val="00C72B24"/>
    <w:rsid w:val="00C73F0F"/>
    <w:rsid w:val="00C74198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01C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B68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D431E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6D9"/>
    <w:rsid w:val="00CE57A3"/>
    <w:rsid w:val="00CE58E3"/>
    <w:rsid w:val="00CE5B02"/>
    <w:rsid w:val="00CE5D01"/>
    <w:rsid w:val="00CE5E29"/>
    <w:rsid w:val="00CE6F16"/>
    <w:rsid w:val="00CF00A6"/>
    <w:rsid w:val="00CF1140"/>
    <w:rsid w:val="00CF159E"/>
    <w:rsid w:val="00CF2332"/>
    <w:rsid w:val="00CF2360"/>
    <w:rsid w:val="00CF2433"/>
    <w:rsid w:val="00CF2990"/>
    <w:rsid w:val="00CF350E"/>
    <w:rsid w:val="00CF53EA"/>
    <w:rsid w:val="00CF54C3"/>
    <w:rsid w:val="00CF6D9C"/>
    <w:rsid w:val="00CF7FFC"/>
    <w:rsid w:val="00D004E9"/>
    <w:rsid w:val="00D00EFB"/>
    <w:rsid w:val="00D018B4"/>
    <w:rsid w:val="00D01A97"/>
    <w:rsid w:val="00D02566"/>
    <w:rsid w:val="00D038CC"/>
    <w:rsid w:val="00D04265"/>
    <w:rsid w:val="00D0521C"/>
    <w:rsid w:val="00D072E2"/>
    <w:rsid w:val="00D07705"/>
    <w:rsid w:val="00D10059"/>
    <w:rsid w:val="00D1229E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5DEC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23E"/>
    <w:rsid w:val="00D70587"/>
    <w:rsid w:val="00D70F18"/>
    <w:rsid w:val="00D71C38"/>
    <w:rsid w:val="00D7213F"/>
    <w:rsid w:val="00D7245A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4DC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EC0"/>
    <w:rsid w:val="00DA7F8D"/>
    <w:rsid w:val="00DB09DF"/>
    <w:rsid w:val="00DB21FC"/>
    <w:rsid w:val="00DB2354"/>
    <w:rsid w:val="00DB2BA1"/>
    <w:rsid w:val="00DB2CF9"/>
    <w:rsid w:val="00DB2DDF"/>
    <w:rsid w:val="00DB4226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2623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3990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3B49"/>
    <w:rsid w:val="00E15640"/>
    <w:rsid w:val="00E15C88"/>
    <w:rsid w:val="00E15D39"/>
    <w:rsid w:val="00E165B2"/>
    <w:rsid w:val="00E17979"/>
    <w:rsid w:val="00E2050F"/>
    <w:rsid w:val="00E21751"/>
    <w:rsid w:val="00E21A41"/>
    <w:rsid w:val="00E23217"/>
    <w:rsid w:val="00E24537"/>
    <w:rsid w:val="00E263BE"/>
    <w:rsid w:val="00E30459"/>
    <w:rsid w:val="00E3051E"/>
    <w:rsid w:val="00E30A95"/>
    <w:rsid w:val="00E31250"/>
    <w:rsid w:val="00E31B40"/>
    <w:rsid w:val="00E349D6"/>
    <w:rsid w:val="00E349E1"/>
    <w:rsid w:val="00E34EE7"/>
    <w:rsid w:val="00E35058"/>
    <w:rsid w:val="00E36BB7"/>
    <w:rsid w:val="00E36C56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457"/>
    <w:rsid w:val="00E71BB7"/>
    <w:rsid w:val="00E72282"/>
    <w:rsid w:val="00E728AD"/>
    <w:rsid w:val="00E73D07"/>
    <w:rsid w:val="00E7516B"/>
    <w:rsid w:val="00E756D5"/>
    <w:rsid w:val="00E75A70"/>
    <w:rsid w:val="00E767C7"/>
    <w:rsid w:val="00E76FF1"/>
    <w:rsid w:val="00E80E68"/>
    <w:rsid w:val="00E8132D"/>
    <w:rsid w:val="00E81518"/>
    <w:rsid w:val="00E81BB0"/>
    <w:rsid w:val="00E826C0"/>
    <w:rsid w:val="00E8271B"/>
    <w:rsid w:val="00E84AFA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17B"/>
    <w:rsid w:val="00EA34E7"/>
    <w:rsid w:val="00EA3AFA"/>
    <w:rsid w:val="00EA3F8A"/>
    <w:rsid w:val="00EA5A98"/>
    <w:rsid w:val="00EA5D99"/>
    <w:rsid w:val="00EA5E58"/>
    <w:rsid w:val="00EA7812"/>
    <w:rsid w:val="00EA79AC"/>
    <w:rsid w:val="00EA7F7D"/>
    <w:rsid w:val="00EB05C3"/>
    <w:rsid w:val="00EB1B3E"/>
    <w:rsid w:val="00EB2002"/>
    <w:rsid w:val="00EB3603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18D3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6D11"/>
    <w:rsid w:val="00EE731D"/>
    <w:rsid w:val="00EE7E59"/>
    <w:rsid w:val="00EF031A"/>
    <w:rsid w:val="00EF1555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EF7D06"/>
    <w:rsid w:val="00F00F6D"/>
    <w:rsid w:val="00F0183D"/>
    <w:rsid w:val="00F01A09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5968"/>
    <w:rsid w:val="00F060C1"/>
    <w:rsid w:val="00F06B1A"/>
    <w:rsid w:val="00F07C90"/>
    <w:rsid w:val="00F1062F"/>
    <w:rsid w:val="00F10B0D"/>
    <w:rsid w:val="00F11ADA"/>
    <w:rsid w:val="00F123EF"/>
    <w:rsid w:val="00F12831"/>
    <w:rsid w:val="00F12D89"/>
    <w:rsid w:val="00F1342D"/>
    <w:rsid w:val="00F137EF"/>
    <w:rsid w:val="00F13F85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C9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2C55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679A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5BC2"/>
    <w:rsid w:val="00F96032"/>
    <w:rsid w:val="00F96376"/>
    <w:rsid w:val="00F97662"/>
    <w:rsid w:val="00FA0DEB"/>
    <w:rsid w:val="00FA27AD"/>
    <w:rsid w:val="00FA3BF4"/>
    <w:rsid w:val="00FA41C0"/>
    <w:rsid w:val="00FA45B0"/>
    <w:rsid w:val="00FA4AD2"/>
    <w:rsid w:val="00FA4BAF"/>
    <w:rsid w:val="00FA4F33"/>
    <w:rsid w:val="00FA5464"/>
    <w:rsid w:val="00FA6C8F"/>
    <w:rsid w:val="00FA7B97"/>
    <w:rsid w:val="00FB08E5"/>
    <w:rsid w:val="00FB215B"/>
    <w:rsid w:val="00FB2826"/>
    <w:rsid w:val="00FB3114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214"/>
    <w:rsid w:val="00FC42D7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275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E0D"/>
    <w:rsid w:val="00FE5E23"/>
    <w:rsid w:val="00FE6A4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42A"/>
    <w:rsid w:val="00FF3BFB"/>
    <w:rsid w:val="00FF4172"/>
    <w:rsid w:val="00FF4D25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350E"/>
  </w:style>
  <w:style w:type="paragraph" w:styleId="a5">
    <w:name w:val="footer"/>
    <w:basedOn w:val="a"/>
    <w:link w:val="a6"/>
    <w:uiPriority w:val="99"/>
    <w:unhideWhenUsed/>
    <w:rsid w:val="00CF3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350E"/>
  </w:style>
  <w:style w:type="character" w:styleId="a7">
    <w:name w:val="Hyperlink"/>
    <w:basedOn w:val="a0"/>
    <w:uiPriority w:val="99"/>
    <w:unhideWhenUsed/>
    <w:rsid w:val="00FD727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D7275"/>
    <w:rPr>
      <w:color w:val="800080"/>
      <w:u w:val="single"/>
    </w:rPr>
  </w:style>
  <w:style w:type="paragraph" w:customStyle="1" w:styleId="xl64">
    <w:name w:val="xl64"/>
    <w:basedOn w:val="a"/>
    <w:rsid w:val="00FD72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D72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D727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D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D727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FD727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FD727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D727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FD727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D727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D72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D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FD727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FD727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D72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FD72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D72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D72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4">
    <w:name w:val="xl114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5">
    <w:name w:val="xl115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6">
    <w:name w:val="xl116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7">
    <w:name w:val="xl117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8">
    <w:name w:val="xl118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9">
    <w:name w:val="xl119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0">
    <w:name w:val="xl120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1">
    <w:name w:val="xl121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2">
    <w:name w:val="xl122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3">
    <w:name w:val="xl123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4">
    <w:name w:val="xl124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5">
    <w:name w:val="xl125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6">
    <w:name w:val="xl126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7">
    <w:name w:val="xl127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8">
    <w:name w:val="xl128"/>
    <w:basedOn w:val="a"/>
    <w:rsid w:val="00FD727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9">
    <w:name w:val="xl129"/>
    <w:basedOn w:val="a"/>
    <w:rsid w:val="00FD72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0">
    <w:name w:val="xl130"/>
    <w:basedOn w:val="a"/>
    <w:rsid w:val="00FD727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1">
    <w:name w:val="xl131"/>
    <w:basedOn w:val="a"/>
    <w:rsid w:val="00FD727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2">
    <w:name w:val="xl132"/>
    <w:basedOn w:val="a"/>
    <w:rsid w:val="00FD72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3">
    <w:name w:val="xl133"/>
    <w:basedOn w:val="a"/>
    <w:rsid w:val="00FD727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4">
    <w:name w:val="xl134"/>
    <w:basedOn w:val="a"/>
    <w:rsid w:val="00FD7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5">
    <w:name w:val="xl135"/>
    <w:basedOn w:val="a"/>
    <w:rsid w:val="00FD727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6">
    <w:name w:val="xl136"/>
    <w:basedOn w:val="a"/>
    <w:rsid w:val="00FD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8">
    <w:name w:val="xl138"/>
    <w:basedOn w:val="a"/>
    <w:rsid w:val="00FD72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9">
    <w:name w:val="xl139"/>
    <w:basedOn w:val="a"/>
    <w:rsid w:val="00FD727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40">
    <w:name w:val="xl140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41">
    <w:name w:val="xl141"/>
    <w:basedOn w:val="a"/>
    <w:rsid w:val="00FD72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42">
    <w:name w:val="xl142"/>
    <w:basedOn w:val="a"/>
    <w:rsid w:val="00FD727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43">
    <w:name w:val="xl143"/>
    <w:basedOn w:val="a"/>
    <w:rsid w:val="00FD72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FD7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FD727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FD727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FD72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FD7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FD72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FD72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FD7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FD727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5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5F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7C72C-05E0-4C56-91DE-7393C032C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А.В.. Горлова</cp:lastModifiedBy>
  <cp:revision>138</cp:revision>
  <cp:lastPrinted>2017-11-09T14:43:00Z</cp:lastPrinted>
  <dcterms:created xsi:type="dcterms:W3CDTF">2014-11-25T06:31:00Z</dcterms:created>
  <dcterms:modified xsi:type="dcterms:W3CDTF">2019-09-03T13:05:00Z</dcterms:modified>
</cp:coreProperties>
</file>